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108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object w:dxaOrig="772" w:dyaOrig="1036">
          <v:rect xmlns:o="urn:schemas-microsoft-com:office:office" xmlns:v="urn:schemas-microsoft-com:vml" id="rectole0000000000" style="width:38.600000pt;height:51.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auto"/>
          <w:spacing w:val="0"/>
          <w:position w:val="0"/>
          <w:sz w:val="32"/>
          <w:shd w:fill="auto" w:val="clear"/>
        </w:rPr>
        <w:t xml:space="preserve">Città di Capri</w:t>
      </w:r>
      <w:r>
        <w:rPr>
          <w:rFonts w:ascii="Times New Roman" w:hAnsi="Times New Roman" w:cs="Times New Roman" w:eastAsia="Times New Roman"/>
          <w:color w:val="auto"/>
          <w:spacing w:val="0"/>
          <w:position w:val="0"/>
          <w:sz w:val="20"/>
          <w:shd w:fill="auto" w:val="clear"/>
        </w:rPr>
        <w:t xml:space="preserve">    </w:t>
      </w:r>
    </w:p>
    <w:p>
      <w:pPr>
        <w:tabs>
          <w:tab w:val="left" w:pos="1080" w:leader="none"/>
        </w:tabs>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20"/>
          <w:shd w:fill="auto" w:val="clear"/>
        </w:rPr>
        <w:t xml:space="preserve">Ufficio Stampa    </w:t>
      </w:r>
      <w:r>
        <w:rPr>
          <w:rFonts w:ascii="Times New Roman" w:hAnsi="Times New Roman" w:cs="Times New Roman" w:eastAsia="Times New Roman"/>
          <w:b/>
          <w:color w:val="auto"/>
          <w:spacing w:val="0"/>
          <w:position w:val="0"/>
          <w:sz w:val="16"/>
          <w:shd w:fill="auto" w:val="clear"/>
        </w:rPr>
        <w:t xml:space="preserve">____________________________________________________________________________________________________________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Comunicato stampa</w:t>
      </w:r>
    </w:p>
    <w:p>
      <w:pPr>
        <w:spacing w:before="0" w:after="0" w:line="240"/>
        <w:ind w:right="0" w:left="0" w:firstLine="0"/>
        <w:jc w:val="left"/>
        <w:rPr>
          <w:rFonts w:ascii="Tempus Sans ITC" w:hAnsi="Tempus Sans ITC" w:cs="Tempus Sans ITC" w:eastAsia="Tempus Sans ITC"/>
          <w:b/>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I SINDACI DEI COMUNI DELLE ISOLE DEL GOLFO DI NAPOLI CHIEDONO ALL’AUTORITA’ PORTUALE L’IMMEDIATA RIAPERTURA DEL VARCO AUTOSTRADALE PER L’ACCESSO A CALATA PORTA DI MASSA DA PARTE DEI RESIDENTI</w:t>
      </w:r>
    </w:p>
    <w:p>
      <w:pPr>
        <w:spacing w:before="0" w:after="0" w:line="240"/>
        <w:ind w:right="0" w:left="0" w:firstLine="0"/>
        <w:jc w:val="left"/>
        <w:rPr>
          <w:rFonts w:ascii="Tempus Sans ITC" w:hAnsi="Tempus Sans ITC" w:cs="Tempus Sans ITC" w:eastAsia="Tempus Sans ITC"/>
          <w:b/>
          <w:color w:val="000000"/>
          <w:spacing w:val="0"/>
          <w:position w:val="0"/>
          <w:sz w:val="24"/>
          <w:shd w:fill="FFFFFF"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Sindaci dei Comuni delle isole del Golfo, in merito alle problematiche legate ai collegamenti marittimi tra i propri territori ed il Porto di Napoli, facendo seguito a quanto già avuto modo di evidenziare nel corso degli incontri tenuti soprattutto sul tema della navetta di Calata di Massa e dell’accesso per le auto dei residenti direttamente dal varco autostradale, hanno sollecitato, con una nota congiunta il Presidente dell’A.D.S.P. Mar Tirreno Centrale, Dott. Pietro Spirito, all’adozione dei necessari provvedimenti per una immediata e adeguata soluzione alle tematiche accennate.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Oltre alla urgenza del ripristino del servizio navetta per il quale sono state indicate dai Comuni le possibili e più utili ipotesi di organizzazione, risulta indispensabile ed indifferibile ripristinare la possibilità di accesso, direttamente dal varco autostradale, alle auto dei residenti sulle isole e ai turisti destinati all’imbarco per le stesse isole. La necessità scaturisce, soprattutto, dall’esigenze delle popolazioni isolane derivanti da urgenze lavorative e sociali che obbligano i residenti all’uso dell’auto per trasferimenti in terraferma. I primi cittadini, infatti, ricordano che per i residenti il ricorso all’utilizzo dell’auto è motivato esclusivamente per motivi di salute (ricoveri presso strutture ospedaliere cittadine, regionali ed extraregionali), per impegni lavorativi legati a trasferte fuori città e da esigenze familiari varie. Nella maggior parte dei casi, pertanto, risulta impossibile programmare data e orario di ritorno sulle isole per cui è altrettanto impossibile dotarsi, in partenza dall’isola o con anticipo, di tagliando di imbarco che dimostri il requisito per il transito dal varco in questione.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Numerosissime sono state le segnalazioni e le proteste ai Sindaci, nonché   presso il varco portuale, da parte dei residenti isolani e dei turisti per il disagio che il mancato transito provoca causando, spesso, la impossibilità di imbarco con le conseguenze facilmente immaginabili. I Sindaci non condividono le motivazioni espresse dall’Autorità Portuale relative alla necessità di limitare il traffico all’interno delle aree di competenza in quanto è facilmente dimostrabile la scarsissima incidenza che il passaggio di poche auto, intestate a residenti nelle isole, al giorno nelle zone portuali possa provocare. Contrariamente, il disagio recato al residente e al turista obbligandoli ad un percorso più lungo e immerso nel traffico cittadino sicuramente risulta offensivo ed inadeguato a quel diritto alla mobilità ed alla continuità territoriale più volte invocato, ma troppo spesso dimenticato.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nota è stata inviata anche Al Presidente della IV Commissione Trasporti della Regione Campania, Ing. Luca Cascone, e per conoscenza al Prefetto di Napoli, la Dott.ssa Carmela Pagano.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febbraio 2017</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